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A6" w:rsidRDefault="00DA12DC">
      <w:pPr>
        <w:pStyle w:val="Encabezad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COLOMBIA</w:t>
      </w:r>
    </w:p>
    <w:p w:rsidR="009D0CA6" w:rsidRDefault="00DA12DC">
      <w:pPr>
        <w:pStyle w:val="TitleA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-1600198</wp:posOffset>
                </wp:positionH>
                <wp:positionV relativeFrom="line">
                  <wp:posOffset>53339</wp:posOffset>
                </wp:positionV>
                <wp:extent cx="7583812" cy="75629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3812" cy="756290"/>
                          <a:chOff x="-2" y="-1"/>
                          <a:chExt cx="7583811" cy="756289"/>
                        </a:xfrm>
                      </wpg:grpSpPr>
                      <wpg:grpSp>
                        <wpg:cNvPr id="1073741828" name="Group 1073741828"/>
                        <wpg:cNvGrpSpPr/>
                        <wpg:grpSpPr>
                          <a:xfrm>
                            <a:off x="-3" y="239393"/>
                            <a:ext cx="7583812" cy="294647"/>
                            <a:chOff x="-1" y="-1"/>
                            <a:chExt cx="7583811" cy="294645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-2" y="-2"/>
                              <a:ext cx="7581908" cy="14153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/>
                          <wps:spPr>
                            <a:xfrm>
                              <a:off x="1903" y="147849"/>
                              <a:ext cx="7581908" cy="70941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9525" cap="flat">
                              <a:solidFill>
                                <a:srgbClr val="0000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Shape 1073741827"/>
                          <wps:cNvSpPr/>
                          <wps:spPr>
                            <a:xfrm>
                              <a:off x="1903" y="223704"/>
                              <a:ext cx="7581908" cy="70941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73741829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37453" t="10121" r="41071" b="31084"/>
                          <a:stretch>
                            <a:fillRect/>
                          </a:stretch>
                        </pic:blipFill>
                        <pic:spPr>
                          <a:xfrm>
                            <a:off x="1096643" y="-2"/>
                            <a:ext cx="688344" cy="7562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26.0pt;margin-top:4.2pt;width:597.2pt;height:59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-3,-1" coordsize="7583812,756289">
                <w10:wrap type="none" side="bothSides" anchorx="text"/>
                <v:group id="_x0000_s1027" style="position:absolute;left:-2;top:239393;width:7583811;height:294646;" coordorigin="-1,-1" coordsize="7583811,294646">
                  <v:rect id="_x0000_s1028" style="position:absolute;left:-1;top:-1;width:7581906;height:141529;">
                    <v:fill color="#FFFF00" opacity="100.0%" type="solid"/>
                    <v:stroke filltype="solid" color="#FFFF00" opacity="100.0%" weight="0.8pt" dashstyle="solid" endcap="flat" miterlimit="800.0%" joinstyle="miter" linestyle="single" startarrow="none" startarrowwidth="medium" startarrowlength="medium" endarrow="none" endarrowwidth="medium" endarrowlength="medium"/>
                  </v:rect>
                  <v:rect id="_x0000_s1029" style="position:absolute;left:1904;top:147849;width:7581906;height:70940;">
                    <v:fill color="#0000FF" opacity="100.0%" type="solid"/>
                    <v:stroke filltype="solid" color="#0000FF" opacity="100.0%" weight="0.8pt" dashstyle="solid" endcap="flat" miterlimit="800.0%" joinstyle="miter" linestyle="single" startarrow="none" startarrowwidth="medium" startarrowlength="medium" endarrow="none" endarrowwidth="medium" endarrowlength="medium"/>
                  </v:rect>
                  <v:rect id="_x0000_s1030" style="position:absolute;left:1904;top:223705;width:7581906;height:70940;">
                    <v:fill color="#FF0000" opacity="100.0%" type="solid"/>
                    <v:stroke filltype="solid" color="#FF0000" opacity="100.0%" weight="0.8pt" dashstyle="solid" endcap="flat" miterlimit="800.0%" joinstyle="miter" linestyle="single" startarrow="none" startarrowwidth="medium" startarrowlength="medium" endarrow="none" endarrowwidth="medium" endarrowlength="medium"/>
                  </v:rect>
                </v:group>
                <v:shape id="_x0000_s1031" type="#_x0000_t75" style="position:absolute;left:1096643;top:-1;width:688343;height:756289;">
                  <v:imagedata r:id="rId7" o:title="image1.png" cropleft="37.5%" cropright="41.1%" croptop="10.1%" cropbottom="31.1%"/>
                </v:shape>
              </v:group>
            </w:pict>
          </mc:Fallback>
        </mc:AlternateContent>
      </w:r>
    </w:p>
    <w:p w:rsidR="009D0CA6" w:rsidRDefault="009D0CA6">
      <w:pPr>
        <w:pStyle w:val="TitleA"/>
        <w:rPr>
          <w:rFonts w:ascii="Arial" w:eastAsia="Arial" w:hAnsi="Arial" w:cs="Arial"/>
          <w:sz w:val="24"/>
          <w:szCs w:val="24"/>
        </w:rPr>
      </w:pPr>
    </w:p>
    <w:p w:rsidR="009D0CA6" w:rsidRDefault="009D0CA6">
      <w:pPr>
        <w:pStyle w:val="CuerpoA"/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9D0CA6" w:rsidRDefault="009D0CA6">
      <w:pPr>
        <w:pStyle w:val="Cuerpo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_tradnl"/>
        </w:rPr>
      </w:pPr>
    </w:p>
    <w:p w:rsidR="009D0CA6" w:rsidRDefault="00DA12DC">
      <w:pPr>
        <w:pStyle w:val="Cuerpo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/>
          <w:b/>
          <w:bCs/>
          <w:sz w:val="28"/>
          <w:szCs w:val="28"/>
          <w:lang w:val="es-ES_tradnl"/>
        </w:rPr>
        <w:t xml:space="preserve">PALABRAS DE LA EMBAJADORA </w:t>
      </w:r>
    </w:p>
    <w:p w:rsidR="009D0CA6" w:rsidRDefault="00DA12DC">
      <w:pPr>
        <w:pStyle w:val="Cuerpo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/>
          <w:b/>
          <w:bCs/>
          <w:sz w:val="28"/>
          <w:szCs w:val="28"/>
          <w:lang w:val="es-ES_tradnl"/>
        </w:rPr>
        <w:t>MARIA EMMA MEJIA</w:t>
      </w:r>
    </w:p>
    <w:p w:rsidR="009D0CA6" w:rsidRDefault="00DA12DC">
      <w:pPr>
        <w:pStyle w:val="Cuerpo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/>
          <w:b/>
          <w:bCs/>
          <w:sz w:val="28"/>
          <w:szCs w:val="28"/>
          <w:lang w:val="es-ES_tradnl"/>
        </w:rPr>
        <w:t xml:space="preserve">REPRESENTANTE PERMANENTE DE COLOMBIA </w:t>
      </w:r>
    </w:p>
    <w:p w:rsidR="009D0CA6" w:rsidRDefault="009D0CA6">
      <w:pPr>
        <w:pStyle w:val="Cuerpo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_tradnl"/>
        </w:rPr>
      </w:pPr>
    </w:p>
    <w:p w:rsidR="009D0CA6" w:rsidRDefault="00DA12DC">
      <w:pPr>
        <w:pStyle w:val="CuerpoA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/>
          <w:sz w:val="28"/>
          <w:szCs w:val="28"/>
          <w:lang w:val="es-ES_tradnl"/>
        </w:rPr>
        <w:t>en</w:t>
      </w:r>
      <w:proofErr w:type="gramEnd"/>
      <w:r>
        <w:rPr>
          <w:rFonts w:ascii="Arial" w:hAnsi="Arial"/>
          <w:sz w:val="28"/>
          <w:szCs w:val="28"/>
          <w:lang w:val="es-ES_tradnl"/>
        </w:rPr>
        <w:t xml:space="preserve"> el debate abierto del Consejo de Seguridad sobre</w:t>
      </w:r>
    </w:p>
    <w:p w:rsidR="009D0CA6" w:rsidRDefault="00DA12DC" w:rsidP="00DA12DC">
      <w:pPr>
        <w:pStyle w:val="CuerpoA"/>
        <w:spacing w:after="0" w:line="240" w:lineRule="auto"/>
        <w:ind w:left="720" w:hanging="720"/>
        <w:jc w:val="center"/>
        <w:rPr>
          <w:rFonts w:ascii="Arial" w:eastAsia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/>
          <w:b/>
          <w:bCs/>
          <w:sz w:val="28"/>
          <w:szCs w:val="28"/>
          <w:lang w:val="es-ES_tradnl"/>
        </w:rPr>
        <w:t>“</w:t>
      </w:r>
      <w:r>
        <w:rPr>
          <w:rFonts w:ascii="Arial" w:hAnsi="Arial"/>
          <w:b/>
          <w:bCs/>
          <w:sz w:val="28"/>
          <w:szCs w:val="28"/>
          <w:lang w:val="es-ES_tradnl"/>
        </w:rPr>
        <w:t>Prevenci</w:t>
      </w:r>
      <w:r>
        <w:rPr>
          <w:rFonts w:ascii="Arial" w:hAnsi="Arial"/>
          <w:b/>
          <w:bCs/>
          <w:sz w:val="28"/>
          <w:szCs w:val="28"/>
          <w:lang w:val="es-ES_tradnl"/>
        </w:rPr>
        <w:t>ó</w:t>
      </w:r>
      <w:r>
        <w:rPr>
          <w:rFonts w:ascii="Arial" w:hAnsi="Arial"/>
          <w:b/>
          <w:bCs/>
          <w:sz w:val="28"/>
          <w:szCs w:val="28"/>
          <w:lang w:val="es-ES_tradnl"/>
        </w:rPr>
        <w:t>n de Conflictos y Sostenibilidad de la Paz</w:t>
      </w:r>
      <w:r>
        <w:rPr>
          <w:rFonts w:ascii="Arial" w:hAnsi="Arial"/>
          <w:b/>
          <w:bCs/>
          <w:sz w:val="28"/>
          <w:szCs w:val="28"/>
          <w:lang w:val="es-ES_tradnl"/>
        </w:rPr>
        <w:t>”</w:t>
      </w:r>
    </w:p>
    <w:p w:rsidR="009D0CA6" w:rsidRDefault="009D0CA6">
      <w:pPr>
        <w:pStyle w:val="CuerpoA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val="es-ES_tradnl"/>
        </w:rPr>
      </w:pPr>
    </w:p>
    <w:p w:rsidR="009D0CA6" w:rsidRDefault="00DA12DC">
      <w:pPr>
        <w:pStyle w:val="CuerpoA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Nueva York, 10 de enero de 2017</w:t>
      </w:r>
    </w:p>
    <w:p w:rsidR="009D0CA6" w:rsidRDefault="009D0CA6">
      <w:pPr>
        <w:pStyle w:val="CuerpoA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val="es-ES_tradnl"/>
        </w:rPr>
      </w:pPr>
    </w:p>
    <w:p w:rsidR="009D0CA6" w:rsidRDefault="00DA12DC">
      <w:pPr>
        <w:pStyle w:val="CuerpoA"/>
        <w:pBdr>
          <w:bottom w:val="single" w:sz="12" w:space="0" w:color="000000"/>
        </w:pBdr>
        <w:spacing w:after="0" w:line="240" w:lineRule="auto"/>
        <w:jc w:val="right"/>
        <w:rPr>
          <w:rFonts w:ascii="Arial" w:eastAsia="Arial" w:hAnsi="Arial" w:cs="Arial"/>
          <w:i/>
          <w:iCs/>
          <w:lang w:val="es-ES_tradnl"/>
        </w:rPr>
      </w:pPr>
      <w:r>
        <w:rPr>
          <w:rFonts w:ascii="Arial" w:hAnsi="Arial"/>
          <w:i/>
          <w:iCs/>
          <w:lang w:val="es-ES_tradnl"/>
        </w:rPr>
        <w:t>Verificar contra el discurso</w:t>
      </w:r>
      <w:r>
        <w:rPr>
          <w:rFonts w:ascii="Arial" w:hAnsi="Arial"/>
          <w:i/>
          <w:iCs/>
          <w:lang w:val="es-ES_tradnl"/>
        </w:rPr>
        <w:t xml:space="preserve"> pronunciado</w:t>
      </w:r>
    </w:p>
    <w:p w:rsidR="009D0CA6" w:rsidRDefault="009D0CA6">
      <w:pPr>
        <w:pStyle w:val="CuerpoA"/>
        <w:widowControl w:val="0"/>
        <w:tabs>
          <w:tab w:val="left" w:pos="1170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9D0CA6" w:rsidRDefault="009D0CA6">
      <w:pPr>
        <w:pStyle w:val="CuerpoA"/>
        <w:widowControl w:val="0"/>
        <w:tabs>
          <w:tab w:val="left" w:pos="1170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9D0CA6" w:rsidRDefault="00DA12DC">
      <w:pPr>
        <w:pStyle w:val="CuerpoA"/>
        <w:widowControl w:val="0"/>
        <w:tabs>
          <w:tab w:val="left" w:pos="1170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Se</w:t>
      </w:r>
      <w:r>
        <w:rPr>
          <w:rFonts w:ascii="Arial" w:hAnsi="Arial"/>
          <w:sz w:val="28"/>
          <w:szCs w:val="28"/>
          <w:lang w:val="es-ES_tradnl"/>
        </w:rPr>
        <w:t>ñ</w:t>
      </w:r>
      <w:r>
        <w:rPr>
          <w:rFonts w:ascii="Arial" w:hAnsi="Arial"/>
          <w:sz w:val="28"/>
          <w:szCs w:val="28"/>
          <w:lang w:val="es-ES_tradnl"/>
        </w:rPr>
        <w:t>or Presidente:</w:t>
      </w:r>
    </w:p>
    <w:p w:rsidR="009D0CA6" w:rsidRDefault="009D0CA6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9D0CA6" w:rsidRDefault="00DA12DC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 xml:space="preserve">Ministra Margot </w:t>
      </w:r>
      <w:proofErr w:type="spellStart"/>
      <w:r>
        <w:rPr>
          <w:rFonts w:ascii="Arial" w:hAnsi="Arial"/>
          <w:sz w:val="28"/>
          <w:szCs w:val="28"/>
          <w:lang w:val="es-ES_tradnl"/>
        </w:rPr>
        <w:t>Wallstr</w:t>
      </w:r>
      <w:r>
        <w:rPr>
          <w:rFonts w:ascii="Arial" w:hAnsi="Arial"/>
          <w:sz w:val="28"/>
          <w:szCs w:val="28"/>
          <w:lang w:val="es-ES_tradnl"/>
        </w:rPr>
        <w:t>ö</w:t>
      </w:r>
      <w:r>
        <w:rPr>
          <w:rFonts w:ascii="Arial" w:hAnsi="Arial"/>
          <w:sz w:val="28"/>
          <w:szCs w:val="28"/>
          <w:lang w:val="es-ES_tradnl"/>
        </w:rPr>
        <w:t>m</w:t>
      </w:r>
      <w:proofErr w:type="spellEnd"/>
      <w:r>
        <w:rPr>
          <w:rFonts w:ascii="Arial" w:hAnsi="Arial"/>
          <w:sz w:val="28"/>
          <w:szCs w:val="28"/>
          <w:lang w:val="es-ES_tradnl"/>
        </w:rPr>
        <w:t>, felicito a Suecia por asumir la Presidencia del Consejo de Seguridad. Igualmente felicito a Kazajist</w:t>
      </w:r>
      <w:r>
        <w:rPr>
          <w:rFonts w:ascii="Arial" w:hAnsi="Arial"/>
          <w:sz w:val="28"/>
          <w:szCs w:val="28"/>
          <w:lang w:val="es-ES_tradnl"/>
        </w:rPr>
        <w:t>á</w:t>
      </w:r>
      <w:r>
        <w:rPr>
          <w:rFonts w:ascii="Arial" w:hAnsi="Arial"/>
          <w:sz w:val="28"/>
          <w:szCs w:val="28"/>
          <w:lang w:val="es-ES_tradnl"/>
        </w:rPr>
        <w:t>n, Italia, Etiop</w:t>
      </w:r>
      <w:r>
        <w:rPr>
          <w:rFonts w:ascii="Arial" w:hAnsi="Arial"/>
          <w:sz w:val="28"/>
          <w:szCs w:val="28"/>
          <w:lang w:val="es-ES_tradnl"/>
        </w:rPr>
        <w:t>í</w:t>
      </w:r>
      <w:r>
        <w:rPr>
          <w:rFonts w:ascii="Arial" w:hAnsi="Arial"/>
          <w:sz w:val="28"/>
          <w:szCs w:val="28"/>
          <w:lang w:val="es-ES_tradnl"/>
        </w:rPr>
        <w:t xml:space="preserve">a y Bolivia como nuevos miembros de este Consejo. </w:t>
      </w:r>
    </w:p>
    <w:p w:rsidR="009D0CA6" w:rsidRDefault="009D0CA6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9D0CA6" w:rsidRDefault="00DA12DC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 xml:space="preserve">La convocatoria a este </w:t>
      </w:r>
      <w:r>
        <w:rPr>
          <w:rFonts w:ascii="Arial" w:hAnsi="Arial"/>
          <w:sz w:val="28"/>
          <w:szCs w:val="28"/>
          <w:lang w:val="es-ES_tradnl"/>
        </w:rPr>
        <w:t>debate abierto llega en un momento muy oportuno. Los conflictos en el mundo se han vuelto cada vez m</w:t>
      </w:r>
      <w:r>
        <w:rPr>
          <w:rFonts w:ascii="Arial" w:hAnsi="Arial"/>
          <w:sz w:val="28"/>
          <w:szCs w:val="28"/>
          <w:lang w:val="es-ES_tradnl"/>
        </w:rPr>
        <w:t>á</w:t>
      </w:r>
      <w:r>
        <w:rPr>
          <w:rFonts w:ascii="Arial" w:hAnsi="Arial"/>
          <w:sz w:val="28"/>
          <w:szCs w:val="28"/>
          <w:lang w:val="es-ES_tradnl"/>
        </w:rPr>
        <w:t>s complejos y la ONU enfrenta nuevos desaf</w:t>
      </w:r>
      <w:r>
        <w:rPr>
          <w:rFonts w:ascii="Arial" w:hAnsi="Arial"/>
          <w:sz w:val="28"/>
          <w:szCs w:val="28"/>
          <w:lang w:val="es-ES_tradnl"/>
        </w:rPr>
        <w:t>í</w:t>
      </w:r>
      <w:r>
        <w:rPr>
          <w:rFonts w:ascii="Arial" w:hAnsi="Arial"/>
          <w:sz w:val="28"/>
          <w:szCs w:val="28"/>
          <w:lang w:val="es-ES_tradnl"/>
        </w:rPr>
        <w:t>os que ponen a prueba su capacidad para responder de manera efectiva y apropiada.</w:t>
      </w:r>
    </w:p>
    <w:p w:rsidR="009D0CA6" w:rsidRDefault="009D0CA6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9D0CA6" w:rsidRDefault="00DA12DC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 xml:space="preserve">Sin embargo, todo </w:t>
      </w:r>
      <w:proofErr w:type="spellStart"/>
      <w:r>
        <w:rPr>
          <w:rFonts w:ascii="Arial" w:hAnsi="Arial"/>
          <w:sz w:val="28"/>
          <w:szCs w:val="28"/>
          <w:lang w:val="es-ES_tradnl"/>
        </w:rPr>
        <w:t>esta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 dado p</w:t>
      </w:r>
      <w:r>
        <w:rPr>
          <w:rFonts w:ascii="Arial" w:hAnsi="Arial"/>
          <w:sz w:val="28"/>
          <w:szCs w:val="28"/>
          <w:lang w:val="es-ES_tradnl"/>
        </w:rPr>
        <w:t>ara tener un cambio en este 2017 y el Secretario General bien lo ha dicho en su intervenci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n: La prevenci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no es s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lo una prioridad, sino la prioridad.</w:t>
      </w:r>
    </w:p>
    <w:p w:rsidR="009D0CA6" w:rsidRDefault="009D0CA6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9D0CA6" w:rsidRDefault="00DA12DC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lastRenderedPageBreak/>
        <w:t>Contamos con tres estudios sobre operaciones de mantenimiento de la paz, arquitectura para la construc</w:t>
      </w:r>
      <w:r>
        <w:rPr>
          <w:rFonts w:ascii="Arial" w:hAnsi="Arial"/>
          <w:sz w:val="28"/>
          <w:szCs w:val="28"/>
          <w:lang w:val="es-ES_tradnl"/>
        </w:rPr>
        <w:t>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de la paz, y mujer, paz y seguridad, que reiteran la importancia de enfocar los esfuerzos en materia de prevenci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 xml:space="preserve">n y la sostenibilidad de la paz.  </w:t>
      </w:r>
    </w:p>
    <w:p w:rsidR="009D0CA6" w:rsidRDefault="009D0CA6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9D0CA6" w:rsidRDefault="00DA12DC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En el 2015 se aprob</w:t>
      </w:r>
      <w:r>
        <w:rPr>
          <w:rFonts w:ascii="Arial" w:hAnsi="Arial"/>
          <w:sz w:val="28"/>
          <w:szCs w:val="28"/>
          <w:lang w:val="es-ES_tradnl"/>
        </w:rPr>
        <w:t xml:space="preserve">ó </w:t>
      </w:r>
      <w:r>
        <w:rPr>
          <w:rFonts w:ascii="Arial" w:hAnsi="Arial"/>
          <w:sz w:val="28"/>
          <w:szCs w:val="28"/>
          <w:lang w:val="es-ES_tradnl"/>
        </w:rPr>
        <w:t xml:space="preserve">la agenda 2030 de desarrollo sostenible que con el objetivo de "no dejar a nadie </w:t>
      </w:r>
      <w:r>
        <w:rPr>
          <w:rFonts w:ascii="Arial" w:hAnsi="Arial"/>
          <w:sz w:val="28"/>
          <w:szCs w:val="28"/>
          <w:lang w:val="es-ES_tradnl"/>
        </w:rPr>
        <w:t>atr</w:t>
      </w:r>
      <w:r>
        <w:rPr>
          <w:rFonts w:ascii="Arial" w:hAnsi="Arial"/>
          <w:sz w:val="28"/>
          <w:szCs w:val="28"/>
          <w:lang w:val="es-ES_tradnl"/>
        </w:rPr>
        <w:t>á</w:t>
      </w:r>
      <w:r>
        <w:rPr>
          <w:rFonts w:ascii="Arial" w:hAnsi="Arial"/>
          <w:sz w:val="28"/>
          <w:szCs w:val="28"/>
          <w:lang w:val="es-ES_tradnl"/>
        </w:rPr>
        <w:t>s" los pa</w:t>
      </w:r>
      <w:r>
        <w:rPr>
          <w:rFonts w:ascii="Arial" w:hAnsi="Arial"/>
          <w:sz w:val="28"/>
          <w:szCs w:val="28"/>
          <w:lang w:val="es-ES_tradnl"/>
        </w:rPr>
        <w:t>í</w:t>
      </w:r>
      <w:r>
        <w:rPr>
          <w:rFonts w:ascii="Arial" w:hAnsi="Arial"/>
          <w:sz w:val="28"/>
          <w:szCs w:val="28"/>
          <w:lang w:val="es-ES_tradnl"/>
        </w:rPr>
        <w:t>ses estaremos enfocados en combatir las causas de muchos conflictos en el mundo.</w:t>
      </w:r>
    </w:p>
    <w:p w:rsidR="009D0CA6" w:rsidRDefault="009D0CA6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9D0CA6" w:rsidRDefault="00DA12DC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Y adem</w:t>
      </w:r>
      <w:r>
        <w:rPr>
          <w:rFonts w:ascii="Arial" w:hAnsi="Arial"/>
          <w:sz w:val="28"/>
          <w:szCs w:val="28"/>
          <w:lang w:val="es-ES_tradnl"/>
        </w:rPr>
        <w:t>á</w:t>
      </w:r>
      <w:r>
        <w:rPr>
          <w:rFonts w:ascii="Arial" w:hAnsi="Arial"/>
          <w:sz w:val="28"/>
          <w:szCs w:val="28"/>
          <w:lang w:val="es-ES_tradnl"/>
        </w:rPr>
        <w:t>s contamos con la decisi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y voluntad pol</w:t>
      </w:r>
      <w:r>
        <w:rPr>
          <w:rFonts w:ascii="Arial" w:hAnsi="Arial"/>
          <w:sz w:val="28"/>
          <w:szCs w:val="28"/>
          <w:lang w:val="es-ES_tradnl"/>
        </w:rPr>
        <w:t>í</w:t>
      </w:r>
      <w:r>
        <w:rPr>
          <w:rFonts w:ascii="Arial" w:hAnsi="Arial"/>
          <w:sz w:val="28"/>
          <w:szCs w:val="28"/>
          <w:lang w:val="es-ES_tradnl"/>
        </w:rPr>
        <w:t>tica del nuevo secretario general que lo ha dej</w:t>
      </w:r>
      <w:r>
        <w:rPr>
          <w:rFonts w:ascii="Arial" w:hAnsi="Arial"/>
          <w:sz w:val="28"/>
          <w:szCs w:val="28"/>
          <w:lang w:val="es-ES_tradnl"/>
        </w:rPr>
        <w:t xml:space="preserve">ó </w:t>
      </w:r>
      <w:r>
        <w:rPr>
          <w:rFonts w:ascii="Arial" w:hAnsi="Arial"/>
          <w:sz w:val="28"/>
          <w:szCs w:val="28"/>
          <w:lang w:val="es-ES_tradnl"/>
        </w:rPr>
        <w:t>muy claro en su plan de acci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y lo reiter</w:t>
      </w:r>
      <w:r>
        <w:rPr>
          <w:rFonts w:ascii="Arial" w:hAnsi="Arial"/>
          <w:sz w:val="28"/>
          <w:szCs w:val="28"/>
          <w:lang w:val="es-ES_tradnl"/>
        </w:rPr>
        <w:t xml:space="preserve">ó </w:t>
      </w:r>
      <w:r>
        <w:rPr>
          <w:rFonts w:ascii="Arial" w:hAnsi="Arial"/>
          <w:sz w:val="28"/>
          <w:szCs w:val="28"/>
          <w:lang w:val="es-ES_tradnl"/>
        </w:rPr>
        <w:t>esta ma</w:t>
      </w:r>
      <w:r>
        <w:rPr>
          <w:rFonts w:ascii="Arial" w:hAnsi="Arial"/>
          <w:sz w:val="28"/>
          <w:szCs w:val="28"/>
          <w:lang w:val="es-ES_tradnl"/>
        </w:rPr>
        <w:t>ñana</w:t>
      </w:r>
      <w:r>
        <w:rPr>
          <w:rFonts w:ascii="Arial" w:hAnsi="Arial"/>
          <w:sz w:val="28"/>
          <w:szCs w:val="28"/>
          <w:lang w:val="es-ES_tradnl"/>
        </w:rPr>
        <w:t>: Prev</w:t>
      </w:r>
      <w:r>
        <w:rPr>
          <w:rFonts w:ascii="Arial" w:hAnsi="Arial"/>
          <w:sz w:val="28"/>
          <w:szCs w:val="28"/>
          <w:lang w:val="es-ES_tradnl"/>
        </w:rPr>
        <w:t xml:space="preserve">enir el conflicto significa fortalecer las instituciones y construir sociedades </w:t>
      </w:r>
      <w:proofErr w:type="spellStart"/>
      <w:r>
        <w:rPr>
          <w:rFonts w:ascii="Arial" w:hAnsi="Arial"/>
          <w:sz w:val="28"/>
          <w:szCs w:val="28"/>
          <w:lang w:val="es-ES_tradnl"/>
        </w:rPr>
        <w:t>resilientes</w:t>
      </w:r>
      <w:proofErr w:type="spellEnd"/>
      <w:r>
        <w:rPr>
          <w:rFonts w:ascii="Arial" w:hAnsi="Arial"/>
          <w:sz w:val="28"/>
          <w:szCs w:val="28"/>
          <w:lang w:val="es-ES_tradnl"/>
        </w:rPr>
        <w:t>; significa poner el respeto de los derechos humanos en el centro de la pol</w:t>
      </w:r>
      <w:r>
        <w:rPr>
          <w:rFonts w:ascii="Arial" w:hAnsi="Arial"/>
          <w:sz w:val="28"/>
          <w:szCs w:val="28"/>
          <w:lang w:val="es-ES_tradnl"/>
        </w:rPr>
        <w:t>í</w:t>
      </w:r>
      <w:r>
        <w:rPr>
          <w:rFonts w:ascii="Arial" w:hAnsi="Arial"/>
          <w:sz w:val="28"/>
          <w:szCs w:val="28"/>
          <w:lang w:val="es-ES_tradnl"/>
        </w:rPr>
        <w:t>tica nacional e internacional; significa proteger y empoderar a las mujeres y las ni</w:t>
      </w:r>
      <w:r>
        <w:rPr>
          <w:rFonts w:ascii="Arial" w:hAnsi="Arial"/>
          <w:sz w:val="28"/>
          <w:szCs w:val="28"/>
          <w:lang w:val="es-ES_tradnl"/>
        </w:rPr>
        <w:t>ñ</w:t>
      </w:r>
      <w:r>
        <w:rPr>
          <w:rFonts w:ascii="Arial" w:hAnsi="Arial"/>
          <w:sz w:val="28"/>
          <w:szCs w:val="28"/>
          <w:lang w:val="es-ES_tradnl"/>
        </w:rPr>
        <w:t xml:space="preserve">as, </w:t>
      </w:r>
      <w:r>
        <w:rPr>
          <w:rFonts w:ascii="Arial" w:hAnsi="Arial"/>
          <w:sz w:val="28"/>
          <w:szCs w:val="28"/>
          <w:lang w:val="es-ES_tradnl"/>
        </w:rPr>
        <w:t>uno de los pasos m</w:t>
      </w:r>
      <w:r>
        <w:rPr>
          <w:rFonts w:ascii="Arial" w:hAnsi="Arial"/>
          <w:sz w:val="28"/>
          <w:szCs w:val="28"/>
          <w:lang w:val="es-ES_tradnl"/>
        </w:rPr>
        <w:t>á</w:t>
      </w:r>
      <w:r>
        <w:rPr>
          <w:rFonts w:ascii="Arial" w:hAnsi="Arial"/>
          <w:sz w:val="28"/>
          <w:szCs w:val="28"/>
          <w:lang w:val="es-ES_tradnl"/>
        </w:rPr>
        <w:t>s importantes del desarrollo sostenible.</w:t>
      </w:r>
    </w:p>
    <w:p w:rsidR="009D0CA6" w:rsidRDefault="009D0CA6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9D0CA6" w:rsidRDefault="00DA12DC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Presidente,</w:t>
      </w:r>
    </w:p>
    <w:p w:rsidR="009D0CA6" w:rsidRDefault="00DA12DC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Como es sabido por todos, mi pa</w:t>
      </w:r>
      <w:r>
        <w:rPr>
          <w:rFonts w:ascii="Arial" w:hAnsi="Arial"/>
          <w:sz w:val="28"/>
          <w:szCs w:val="28"/>
          <w:lang w:val="es-ES_tradnl"/>
        </w:rPr>
        <w:t>í</w:t>
      </w:r>
      <w:r>
        <w:rPr>
          <w:rFonts w:ascii="Arial" w:hAnsi="Arial"/>
          <w:sz w:val="28"/>
          <w:szCs w:val="28"/>
          <w:lang w:val="es-ES_tradnl"/>
        </w:rPr>
        <w:t>s est</w:t>
      </w:r>
      <w:r>
        <w:rPr>
          <w:rFonts w:ascii="Arial" w:hAnsi="Arial"/>
          <w:sz w:val="28"/>
          <w:szCs w:val="28"/>
          <w:lang w:val="es-ES_tradnl"/>
        </w:rPr>
        <w:t xml:space="preserve">á </w:t>
      </w:r>
      <w:r>
        <w:rPr>
          <w:rFonts w:ascii="Arial" w:hAnsi="Arial"/>
          <w:sz w:val="28"/>
          <w:szCs w:val="28"/>
          <w:lang w:val="es-ES_tradnl"/>
        </w:rPr>
        <w:t>comenzando la implementaci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de un acuerdo de paz que terminar</w:t>
      </w:r>
      <w:r>
        <w:rPr>
          <w:rFonts w:ascii="Arial" w:hAnsi="Arial"/>
          <w:sz w:val="28"/>
          <w:szCs w:val="28"/>
          <w:lang w:val="es-ES_tradnl"/>
        </w:rPr>
        <w:t xml:space="preserve">á </w:t>
      </w:r>
      <w:r>
        <w:rPr>
          <w:rFonts w:ascii="Arial" w:hAnsi="Arial"/>
          <w:sz w:val="28"/>
          <w:szCs w:val="28"/>
          <w:lang w:val="es-ES_tradnl"/>
        </w:rPr>
        <w:t>un conflicto de m</w:t>
      </w:r>
      <w:r>
        <w:rPr>
          <w:rFonts w:ascii="Arial" w:hAnsi="Arial"/>
          <w:sz w:val="28"/>
          <w:szCs w:val="28"/>
          <w:lang w:val="es-ES_tradnl"/>
        </w:rPr>
        <w:t>á</w:t>
      </w:r>
      <w:r>
        <w:rPr>
          <w:rFonts w:ascii="Arial" w:hAnsi="Arial"/>
          <w:sz w:val="28"/>
          <w:szCs w:val="28"/>
          <w:lang w:val="es-ES_tradnl"/>
        </w:rPr>
        <w:t>s de 50 a</w:t>
      </w:r>
      <w:r>
        <w:rPr>
          <w:rFonts w:ascii="Arial" w:hAnsi="Arial"/>
          <w:sz w:val="28"/>
          <w:szCs w:val="28"/>
          <w:lang w:val="es-ES_tradnl"/>
        </w:rPr>
        <w:t>ñ</w:t>
      </w:r>
      <w:r>
        <w:rPr>
          <w:rFonts w:ascii="Arial" w:hAnsi="Arial"/>
          <w:sz w:val="28"/>
          <w:szCs w:val="28"/>
          <w:lang w:val="es-ES_tradnl"/>
        </w:rPr>
        <w:t>os. Y tal vez quisiera compartir algunas lecciones d</w:t>
      </w:r>
      <w:r>
        <w:rPr>
          <w:rFonts w:ascii="Arial" w:hAnsi="Arial"/>
          <w:sz w:val="28"/>
          <w:szCs w:val="28"/>
          <w:lang w:val="es-ES_tradnl"/>
        </w:rPr>
        <w:t>e nuestra experiencia:</w:t>
      </w:r>
    </w:p>
    <w:p w:rsidR="009D0CA6" w:rsidRDefault="009D0CA6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9D0CA6" w:rsidRDefault="00DA12DC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El Acuerdo se enmarca en las provisiones de cap</w:t>
      </w:r>
      <w:r>
        <w:rPr>
          <w:rFonts w:ascii="Arial" w:hAnsi="Arial"/>
          <w:sz w:val="28"/>
          <w:szCs w:val="28"/>
          <w:lang w:val="es-ES_tradnl"/>
        </w:rPr>
        <w:t>í</w:t>
      </w:r>
      <w:r>
        <w:rPr>
          <w:rFonts w:ascii="Arial" w:hAnsi="Arial"/>
          <w:sz w:val="28"/>
          <w:szCs w:val="28"/>
          <w:lang w:val="es-ES_tradnl"/>
        </w:rPr>
        <w:t>tulo 6 de la Carta de San Francisco: Fue una negociaci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directa entre las partes en conflicto, con el acompa</w:t>
      </w:r>
      <w:r>
        <w:rPr>
          <w:rFonts w:ascii="Arial" w:hAnsi="Arial"/>
          <w:sz w:val="28"/>
          <w:szCs w:val="28"/>
          <w:lang w:val="es-ES_tradnl"/>
        </w:rPr>
        <w:t>ñ</w:t>
      </w:r>
      <w:r>
        <w:rPr>
          <w:rFonts w:ascii="Arial" w:hAnsi="Arial"/>
          <w:sz w:val="28"/>
          <w:szCs w:val="28"/>
          <w:lang w:val="es-ES_tradnl"/>
        </w:rPr>
        <w:t>amiento de la comunidad internacional y ahora con el apoyo de este Consejo</w:t>
      </w:r>
      <w:r>
        <w:rPr>
          <w:rFonts w:ascii="Arial" w:hAnsi="Arial"/>
          <w:sz w:val="28"/>
          <w:szCs w:val="28"/>
          <w:lang w:val="es-ES_tradnl"/>
        </w:rPr>
        <w:t xml:space="preserve"> a trav</w:t>
      </w:r>
      <w:r>
        <w:rPr>
          <w:rFonts w:ascii="Arial" w:hAnsi="Arial"/>
          <w:sz w:val="28"/>
          <w:szCs w:val="28"/>
          <w:lang w:val="es-ES_tradnl"/>
        </w:rPr>
        <w:t>é</w:t>
      </w:r>
      <w:r>
        <w:rPr>
          <w:rFonts w:ascii="Arial" w:hAnsi="Arial"/>
          <w:sz w:val="28"/>
          <w:szCs w:val="28"/>
          <w:lang w:val="es-ES_tradnl"/>
        </w:rPr>
        <w:t>s de una Misi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Pol</w:t>
      </w:r>
      <w:r>
        <w:rPr>
          <w:rFonts w:ascii="Arial" w:hAnsi="Arial"/>
          <w:sz w:val="28"/>
          <w:szCs w:val="28"/>
          <w:lang w:val="es-ES_tradnl"/>
        </w:rPr>
        <w:t>í</w:t>
      </w:r>
      <w:r>
        <w:rPr>
          <w:rFonts w:ascii="Arial" w:hAnsi="Arial"/>
          <w:sz w:val="28"/>
          <w:szCs w:val="28"/>
          <w:lang w:val="es-ES_tradnl"/>
        </w:rPr>
        <w:t>tica Especial y con el decidido apoyo de nuestro organismo regional: la CELAC.</w:t>
      </w:r>
    </w:p>
    <w:p w:rsidR="009D0CA6" w:rsidRDefault="009D0CA6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9D0CA6" w:rsidRDefault="00DA12DC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El Acuerdo responde directamente a las causas del conflicto porque permitir</w:t>
      </w:r>
      <w:r>
        <w:rPr>
          <w:rFonts w:ascii="Arial" w:hAnsi="Arial"/>
          <w:sz w:val="28"/>
          <w:szCs w:val="28"/>
          <w:lang w:val="es-ES_tradnl"/>
        </w:rPr>
        <w:t xml:space="preserve">á </w:t>
      </w:r>
      <w:r>
        <w:rPr>
          <w:rFonts w:ascii="Arial" w:hAnsi="Arial"/>
          <w:sz w:val="28"/>
          <w:szCs w:val="28"/>
          <w:lang w:val="es-ES_tradnl"/>
        </w:rPr>
        <w:t>generar desarrollo econ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 xml:space="preserve">mico y bienestar en aquellas zonas rurales que </w:t>
      </w:r>
      <w:r>
        <w:rPr>
          <w:rFonts w:ascii="Arial" w:hAnsi="Arial"/>
          <w:sz w:val="28"/>
          <w:szCs w:val="28"/>
          <w:lang w:val="es-ES_tradnl"/>
        </w:rPr>
        <w:t>no han tenido oportunidad de acceder a estos beneficios por raz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del conflicto.</w:t>
      </w:r>
    </w:p>
    <w:p w:rsidR="009D0CA6" w:rsidRDefault="009D0CA6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9D0CA6" w:rsidRDefault="00DA12DC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 xml:space="preserve">Como se explica en la nota conceptual el </w:t>
      </w:r>
      <w:bookmarkStart w:id="0" w:name="_GoBack"/>
      <w:bookmarkEnd w:id="0"/>
      <w:r>
        <w:rPr>
          <w:rFonts w:ascii="Arial" w:hAnsi="Arial"/>
          <w:sz w:val="28"/>
          <w:szCs w:val="28"/>
          <w:lang w:val="es-ES_tradnl"/>
        </w:rPr>
        <w:t>aumento de las inversiones en la prevenci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y consolidaci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de La Paz podr</w:t>
      </w:r>
      <w:r>
        <w:rPr>
          <w:rFonts w:ascii="Arial" w:hAnsi="Arial"/>
          <w:sz w:val="28"/>
          <w:szCs w:val="28"/>
          <w:lang w:val="es-ES_tradnl"/>
        </w:rPr>
        <w:t>í</w:t>
      </w:r>
      <w:r>
        <w:rPr>
          <w:rFonts w:ascii="Arial" w:hAnsi="Arial"/>
          <w:sz w:val="28"/>
          <w:szCs w:val="28"/>
          <w:lang w:val="es-ES_tradnl"/>
        </w:rPr>
        <w:t xml:space="preserve">a evitar que se produzcan conflictos en primer lugar, y se </w:t>
      </w:r>
      <w:r>
        <w:rPr>
          <w:rFonts w:ascii="Arial" w:hAnsi="Arial"/>
          <w:sz w:val="28"/>
          <w:szCs w:val="28"/>
          <w:lang w:val="es-ES_tradnl"/>
        </w:rPr>
        <w:t>mantenga La Paz negociada.</w:t>
      </w:r>
    </w:p>
    <w:p w:rsidR="009D0CA6" w:rsidRDefault="009D0CA6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9D0CA6" w:rsidRDefault="00DA12DC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El caso colombiano, muestra que la contribuci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de los donantes internacionales para la implementaci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de los acuerdos en su componente de desarrollo es muy superior que los recursos para apoyar la Misi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Pol</w:t>
      </w:r>
      <w:r>
        <w:rPr>
          <w:rFonts w:ascii="Arial" w:hAnsi="Arial"/>
          <w:sz w:val="28"/>
          <w:szCs w:val="28"/>
          <w:lang w:val="es-ES_tradnl"/>
        </w:rPr>
        <w:t>í</w:t>
      </w:r>
      <w:r>
        <w:rPr>
          <w:rFonts w:ascii="Arial" w:hAnsi="Arial"/>
          <w:sz w:val="28"/>
          <w:szCs w:val="28"/>
          <w:lang w:val="es-ES_tradnl"/>
        </w:rPr>
        <w:t>tica Especial que s</w:t>
      </w:r>
      <w:r>
        <w:rPr>
          <w:rFonts w:ascii="Arial" w:hAnsi="Arial"/>
          <w:sz w:val="28"/>
          <w:szCs w:val="28"/>
          <w:lang w:val="es-ES_tradnl"/>
        </w:rPr>
        <w:t>e encuentra actualmente en el pa</w:t>
      </w:r>
      <w:r>
        <w:rPr>
          <w:rFonts w:ascii="Arial" w:hAnsi="Arial"/>
          <w:sz w:val="28"/>
          <w:szCs w:val="28"/>
          <w:lang w:val="es-ES_tradnl"/>
        </w:rPr>
        <w:t>í</w:t>
      </w:r>
      <w:r>
        <w:rPr>
          <w:rFonts w:ascii="Arial" w:hAnsi="Arial"/>
          <w:sz w:val="28"/>
          <w:szCs w:val="28"/>
          <w:lang w:val="es-ES_tradnl"/>
        </w:rPr>
        <w:t>s verificando y monitoreando el cese al fuego y de hostilidades y la dejaci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de armas.</w:t>
      </w:r>
    </w:p>
    <w:p w:rsidR="009D0CA6" w:rsidRDefault="009D0CA6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9D0CA6" w:rsidRDefault="009D0CA6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9D0CA6" w:rsidRDefault="00DA12DC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Y finalmente, la presencia de mujeres en la mesa de negociaciones y su aporte a este acuerdo de paz y a su futura implementaci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en l</w:t>
      </w:r>
      <w:r>
        <w:rPr>
          <w:rFonts w:ascii="Arial" w:hAnsi="Arial"/>
          <w:sz w:val="28"/>
          <w:szCs w:val="28"/>
          <w:lang w:val="es-ES_tradnl"/>
        </w:rPr>
        <w:t xml:space="preserve">a agenda de Mujeres, paz y seguridad que en Colombia representa  una experiencia </w:t>
      </w:r>
      <w:r>
        <w:rPr>
          <w:rFonts w:ascii="Arial" w:hAnsi="Arial"/>
          <w:sz w:val="28"/>
          <w:szCs w:val="28"/>
          <w:lang w:val="es-ES_tradnl"/>
        </w:rPr>
        <w:t>ú</w:t>
      </w:r>
      <w:r>
        <w:rPr>
          <w:rFonts w:ascii="Arial" w:hAnsi="Arial"/>
          <w:sz w:val="28"/>
          <w:szCs w:val="28"/>
          <w:lang w:val="es-ES_tradnl"/>
        </w:rPr>
        <w:t>nica. Es la primera vez que en un proceso de Paz se incluye expresamente el enfoque de g</w:t>
      </w:r>
      <w:r>
        <w:rPr>
          <w:rFonts w:ascii="Arial" w:hAnsi="Arial"/>
          <w:sz w:val="28"/>
          <w:szCs w:val="28"/>
          <w:lang w:val="es-ES_tradnl"/>
        </w:rPr>
        <w:t>é</w:t>
      </w:r>
      <w:r>
        <w:rPr>
          <w:rFonts w:ascii="Arial" w:hAnsi="Arial"/>
          <w:sz w:val="28"/>
          <w:szCs w:val="28"/>
          <w:lang w:val="es-ES_tradnl"/>
        </w:rPr>
        <w:t xml:space="preserve">nero. </w:t>
      </w:r>
    </w:p>
    <w:p w:rsidR="009D0CA6" w:rsidRDefault="00DA12DC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 xml:space="preserve"> </w:t>
      </w:r>
      <w:r>
        <w:rPr>
          <w:rFonts w:ascii="Arial" w:hAnsi="Arial"/>
          <w:sz w:val="28"/>
          <w:szCs w:val="28"/>
          <w:lang w:val="es-ES_tradnl"/>
        </w:rPr>
        <w:t> </w:t>
      </w:r>
    </w:p>
    <w:p w:rsidR="009D0CA6" w:rsidRDefault="00DA12DC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 xml:space="preserve">Como lo dijera la Ministra </w:t>
      </w:r>
      <w:proofErr w:type="spellStart"/>
      <w:r>
        <w:rPr>
          <w:rFonts w:ascii="Arial" w:hAnsi="Arial"/>
          <w:sz w:val="28"/>
          <w:szCs w:val="28"/>
          <w:lang w:val="es-ES_tradnl"/>
        </w:rPr>
        <w:t>Wallstrom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 m</w:t>
      </w:r>
      <w:r>
        <w:rPr>
          <w:rFonts w:ascii="Arial" w:hAnsi="Arial"/>
          <w:sz w:val="28"/>
          <w:szCs w:val="28"/>
          <w:lang w:val="es-ES_tradnl"/>
        </w:rPr>
        <w:t>á</w:t>
      </w:r>
      <w:r>
        <w:rPr>
          <w:rFonts w:ascii="Arial" w:hAnsi="Arial"/>
          <w:sz w:val="28"/>
          <w:szCs w:val="28"/>
          <w:lang w:val="es-ES_tradnl"/>
        </w:rPr>
        <w:t>s temprano el d</w:t>
      </w:r>
      <w:r>
        <w:rPr>
          <w:rFonts w:ascii="Arial" w:hAnsi="Arial"/>
          <w:sz w:val="28"/>
          <w:szCs w:val="28"/>
          <w:lang w:val="es-ES_tradnl"/>
        </w:rPr>
        <w:t>í</w:t>
      </w:r>
      <w:r>
        <w:rPr>
          <w:rFonts w:ascii="Arial" w:hAnsi="Arial"/>
          <w:sz w:val="28"/>
          <w:szCs w:val="28"/>
          <w:lang w:val="es-ES_tradnl"/>
        </w:rPr>
        <w:t>a de hoy: Invertir e</w:t>
      </w:r>
      <w:r>
        <w:rPr>
          <w:rFonts w:ascii="Arial" w:hAnsi="Arial"/>
          <w:sz w:val="28"/>
          <w:szCs w:val="28"/>
          <w:lang w:val="es-ES_tradnl"/>
        </w:rPr>
        <w:t>n prevenci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no es solo lo moralmente correcto. Es inteligente, econ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micamente seguro y sostenible.</w:t>
      </w:r>
    </w:p>
    <w:p w:rsidR="009D0CA6" w:rsidRDefault="009D0CA6">
      <w:pPr>
        <w:pStyle w:val="Sinespaciado"/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9D0CA6" w:rsidRPr="00DA12DC" w:rsidRDefault="00DA12DC">
      <w:pPr>
        <w:pStyle w:val="Sinespaciado"/>
        <w:spacing w:line="360" w:lineRule="auto"/>
        <w:jc w:val="both"/>
        <w:rPr>
          <w:lang w:val="es-CO"/>
        </w:rPr>
      </w:pPr>
      <w:r>
        <w:rPr>
          <w:rFonts w:ascii="Arial" w:hAnsi="Arial"/>
          <w:sz w:val="28"/>
          <w:szCs w:val="28"/>
          <w:lang w:val="es-ES_tradnl"/>
        </w:rPr>
        <w:t>Muchas gracias se</w:t>
      </w:r>
      <w:r>
        <w:rPr>
          <w:rFonts w:ascii="Arial" w:hAnsi="Arial"/>
          <w:sz w:val="28"/>
          <w:szCs w:val="28"/>
          <w:lang w:val="es-ES_tradnl"/>
        </w:rPr>
        <w:t>ñ</w:t>
      </w:r>
      <w:r>
        <w:rPr>
          <w:rFonts w:ascii="Arial" w:hAnsi="Arial"/>
          <w:sz w:val="28"/>
          <w:szCs w:val="28"/>
          <w:lang w:val="es-ES_tradnl"/>
        </w:rPr>
        <w:t>or Presidente.</w:t>
      </w:r>
    </w:p>
    <w:sectPr w:rsidR="009D0CA6" w:rsidRPr="00DA12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A12DC">
      <w:r>
        <w:separator/>
      </w:r>
    </w:p>
  </w:endnote>
  <w:endnote w:type="continuationSeparator" w:id="0">
    <w:p w:rsidR="00000000" w:rsidRDefault="00DA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A6" w:rsidRDefault="009D0CA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A12DC">
      <w:r>
        <w:separator/>
      </w:r>
    </w:p>
  </w:footnote>
  <w:footnote w:type="continuationSeparator" w:id="0">
    <w:p w:rsidR="00000000" w:rsidRDefault="00DA1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A6" w:rsidRDefault="009D0CA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6"/>
    <w:rsid w:val="009D0CA6"/>
    <w:rsid w:val="00D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2B1F0-9196-4843-A10B-B44CC2CB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Encabezado">
    <w:name w:val="header"/>
    <w:pPr>
      <w:tabs>
        <w:tab w:val="center" w:pos="4320"/>
        <w:tab w:val="right" w:pos="8640"/>
      </w:tabs>
      <w:jc w:val="center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TitleA">
    <w:name w:val="Title A"/>
    <w:pPr>
      <w:jc w:val="center"/>
    </w:pPr>
    <w:rPr>
      <w:rFonts w:ascii="Garamond" w:eastAsia="Garamond" w:hAnsi="Garamond" w:cs="Garamond"/>
      <w:color w:val="000000"/>
      <w:sz w:val="28"/>
      <w:szCs w:val="28"/>
      <w:u w:color="000000"/>
      <w:lang w:val="es-ES_tradnl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3170</Characters>
  <Application>Microsoft Office Word</Application>
  <DocSecurity>4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Carabali</dc:creator>
  <cp:lastModifiedBy>Mauricio Carabali</cp:lastModifiedBy>
  <cp:revision>2</cp:revision>
  <dcterms:created xsi:type="dcterms:W3CDTF">2017-01-13T16:09:00Z</dcterms:created>
  <dcterms:modified xsi:type="dcterms:W3CDTF">2017-01-13T16:09:00Z</dcterms:modified>
</cp:coreProperties>
</file>